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2" w:rsidRPr="009E7B12" w:rsidRDefault="009E7B12" w:rsidP="009E7B12">
      <w:pPr>
        <w:pStyle w:val="1"/>
        <w:spacing w:before="0" w:after="0" w:line="276" w:lineRule="auto"/>
        <w:jc w:val="center"/>
        <w:rPr>
          <w:bCs/>
          <w:color w:val="000000"/>
          <w:sz w:val="28"/>
          <w:szCs w:val="28"/>
        </w:rPr>
      </w:pPr>
      <w:r w:rsidRPr="009E7B12">
        <w:rPr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9E7B12" w:rsidRPr="009E7B12" w:rsidRDefault="009E7B12" w:rsidP="009E7B12">
      <w:pPr>
        <w:pStyle w:val="1"/>
        <w:spacing w:before="0" w:after="0" w:line="276" w:lineRule="auto"/>
        <w:jc w:val="center"/>
        <w:rPr>
          <w:bCs/>
          <w:color w:val="000000"/>
          <w:sz w:val="28"/>
          <w:szCs w:val="28"/>
        </w:rPr>
      </w:pPr>
      <w:r w:rsidRPr="009E7B12">
        <w:rPr>
          <w:bCs/>
          <w:color w:val="000000"/>
          <w:sz w:val="28"/>
          <w:szCs w:val="28"/>
        </w:rPr>
        <w:t>«Роза-Долинская основная общеобразовательная школа»</w:t>
      </w:r>
    </w:p>
    <w:p w:rsidR="009E7B12" w:rsidRPr="009E7B12" w:rsidRDefault="009E7B12" w:rsidP="009E7B12">
      <w:pPr>
        <w:pStyle w:val="1"/>
        <w:spacing w:before="0" w:after="0" w:line="276" w:lineRule="auto"/>
        <w:jc w:val="center"/>
        <w:rPr>
          <w:bCs/>
          <w:color w:val="000000"/>
          <w:sz w:val="28"/>
          <w:szCs w:val="28"/>
        </w:rPr>
      </w:pPr>
      <w:r w:rsidRPr="009E7B12">
        <w:rPr>
          <w:bCs/>
          <w:color w:val="000000"/>
          <w:sz w:val="28"/>
          <w:szCs w:val="28"/>
        </w:rPr>
        <w:t xml:space="preserve">Азовского немецкого национального муниципального района </w:t>
      </w:r>
    </w:p>
    <w:p w:rsidR="009E7B12" w:rsidRPr="009E7B12" w:rsidRDefault="009E7B12" w:rsidP="009E7B12">
      <w:pPr>
        <w:pStyle w:val="1"/>
        <w:spacing w:before="0" w:after="0" w:line="276" w:lineRule="auto"/>
        <w:jc w:val="center"/>
        <w:rPr>
          <w:bCs/>
          <w:color w:val="000000"/>
          <w:sz w:val="28"/>
          <w:szCs w:val="28"/>
        </w:rPr>
      </w:pPr>
      <w:r w:rsidRPr="009E7B12">
        <w:rPr>
          <w:bCs/>
          <w:color w:val="000000"/>
          <w:sz w:val="28"/>
          <w:szCs w:val="28"/>
        </w:rPr>
        <w:t>Омской области</w:t>
      </w:r>
    </w:p>
    <w:p w:rsidR="00C078B8" w:rsidRDefault="00C078B8" w:rsidP="00C078B8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9E7B12" w:rsidRDefault="009E7B12" w:rsidP="00C078B8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9E7B12" w:rsidRDefault="009E7B12" w:rsidP="00C078B8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9E7B12" w:rsidRDefault="009E7B12" w:rsidP="00C078B8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C078B8" w:rsidRDefault="00C078B8" w:rsidP="00C078B8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C078B8" w:rsidRDefault="00C078B8" w:rsidP="00C078B8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9E7B12" w:rsidRDefault="009E7B12" w:rsidP="00C078B8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9E7B12" w:rsidRDefault="009E7B12" w:rsidP="00C078B8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C078B8" w:rsidRDefault="00C078B8" w:rsidP="00C078B8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C078B8" w:rsidRDefault="00C078B8" w:rsidP="00C078B8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C078B8" w:rsidRDefault="00C078B8" w:rsidP="00C078B8">
      <w:pPr>
        <w:pStyle w:val="1"/>
        <w:spacing w:before="0" w:after="0" w:line="276" w:lineRule="auto"/>
        <w:jc w:val="center"/>
      </w:pPr>
      <w:r>
        <w:rPr>
          <w:b/>
          <w:bCs/>
          <w:color w:val="000000"/>
          <w:sz w:val="28"/>
          <w:szCs w:val="28"/>
          <w:highlight w:val="white"/>
        </w:rPr>
        <w:t>ПАСПОРТ ВОСПИТАТЕЛЬНОЙ ПРАКТИКИ </w:t>
      </w:r>
    </w:p>
    <w:p w:rsidR="00C078B8" w:rsidRPr="00E53A4F" w:rsidRDefault="00C078B8" w:rsidP="00C078B8">
      <w:pPr>
        <w:spacing w:after="0"/>
        <w:jc w:val="center"/>
        <w:rPr>
          <w:b/>
        </w:rPr>
      </w:pPr>
      <w:r w:rsidRPr="00E53A4F">
        <w:rPr>
          <w:rFonts w:ascii="Times New Roman" w:hAnsi="Times New Roman" w:cs="Times New Roman"/>
          <w:b/>
          <w:sz w:val="28"/>
          <w:szCs w:val="28"/>
        </w:rPr>
        <w:t>«Штаб воспитательной работы – двигатель событийной</w:t>
      </w:r>
      <w:r w:rsidR="009E7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A4F">
        <w:rPr>
          <w:rFonts w:ascii="Times New Roman" w:hAnsi="Times New Roman" w:cs="Times New Roman"/>
          <w:b/>
          <w:sz w:val="28"/>
          <w:szCs w:val="28"/>
        </w:rPr>
        <w:t>жизни в сельской малокомплектной школе»</w:t>
      </w:r>
      <w:r w:rsidRPr="00E53A4F">
        <w:rPr>
          <w:rFonts w:ascii="Times New Roman" w:hAnsi="Times New Roman" w:cs="Times New Roman"/>
          <w:b/>
          <w:sz w:val="28"/>
          <w:szCs w:val="28"/>
        </w:rPr>
        <w:br/>
      </w:r>
    </w:p>
    <w:p w:rsidR="00C078B8" w:rsidRDefault="00C078B8" w:rsidP="00C0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B12" w:rsidRDefault="009E7B12" w:rsidP="00C0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B12" w:rsidRDefault="009E7B12" w:rsidP="00C0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B12" w:rsidRDefault="009E7B12" w:rsidP="00C0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B8" w:rsidRDefault="00C078B8" w:rsidP="00C0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B12" w:rsidRDefault="009E7B12" w:rsidP="00C0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B12" w:rsidRDefault="009E7B12" w:rsidP="00C0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B8" w:rsidRDefault="00C078B8" w:rsidP="00C0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B8" w:rsidRDefault="00C078B8" w:rsidP="00C0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B8" w:rsidRDefault="00C078B8" w:rsidP="00C0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B8" w:rsidRDefault="00C078B8" w:rsidP="00C0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B8" w:rsidRDefault="00C078B8" w:rsidP="00C078B8">
      <w:pPr>
        <w:pStyle w:val="1"/>
        <w:spacing w:before="0" w:after="0" w:line="276" w:lineRule="auto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Автор:</w:t>
      </w:r>
    </w:p>
    <w:p w:rsidR="009E7B12" w:rsidRPr="009E7B12" w:rsidRDefault="009E7B12" w:rsidP="009E7B12">
      <w:pPr>
        <w:pStyle w:val="1"/>
        <w:spacing w:before="0" w:after="0" w:line="276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Светличная Елена Борисовна,</w:t>
      </w:r>
    </w:p>
    <w:p w:rsidR="00C078B8" w:rsidRDefault="00C078B8" w:rsidP="00C078B8">
      <w:pPr>
        <w:pStyle w:val="1"/>
        <w:spacing w:before="0" w:after="0" w:line="276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советник директора по воспитанию</w:t>
      </w:r>
    </w:p>
    <w:p w:rsidR="00C078B8" w:rsidRDefault="00C078B8" w:rsidP="00C078B8">
      <w:pPr>
        <w:pStyle w:val="1"/>
        <w:spacing w:before="0" w:after="0" w:line="276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взаимодействию с детскими</w:t>
      </w:r>
    </w:p>
    <w:p w:rsidR="00C078B8" w:rsidRDefault="00C078B8" w:rsidP="00C078B8">
      <w:pPr>
        <w:pStyle w:val="1"/>
        <w:spacing w:before="0" w:after="0" w:line="276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общественными объединениями</w:t>
      </w:r>
    </w:p>
    <w:p w:rsidR="00C078B8" w:rsidRDefault="00C078B8" w:rsidP="00C0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B12" w:rsidRDefault="009E7B12" w:rsidP="00C07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8B8" w:rsidRDefault="00C078B8" w:rsidP="00C078B8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016DB7" w:rsidRDefault="00016DB7"/>
    <w:p w:rsidR="00C078B8" w:rsidRDefault="00C078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9"/>
        <w:gridCol w:w="7725"/>
      </w:tblGrid>
      <w:tr w:rsidR="00C078B8" w:rsidRPr="00580EF6" w:rsidTr="00C916D9">
        <w:tc>
          <w:tcPr>
            <w:tcW w:w="1739" w:type="dxa"/>
          </w:tcPr>
          <w:p w:rsidR="00C078B8" w:rsidRPr="00C078B8" w:rsidRDefault="00C0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методического описания практики</w:t>
            </w:r>
          </w:p>
        </w:tc>
        <w:tc>
          <w:tcPr>
            <w:tcW w:w="7725" w:type="dxa"/>
          </w:tcPr>
          <w:p w:rsidR="00C078B8" w:rsidRPr="00580EF6" w:rsidRDefault="00C078B8" w:rsidP="00580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/>
                <w:sz w:val="24"/>
                <w:szCs w:val="24"/>
              </w:rPr>
              <w:t>1.Название практики, направление, школа.</w:t>
            </w:r>
          </w:p>
          <w:p w:rsidR="00C078B8" w:rsidRPr="00580EF6" w:rsidRDefault="00C078B8" w:rsidP="00580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sz w:val="24"/>
                <w:szCs w:val="24"/>
              </w:rPr>
              <w:t>Практика «Штаб воспитательной работы – двигатель событийной жизни в сельской малокомплектной школе» является частью опыта в создании единого воспитательного пространства и реализации Рабочей программы воспитания МБОУ «Роза-Долинская ООШ».</w:t>
            </w:r>
          </w:p>
          <w:p w:rsidR="00C078B8" w:rsidRPr="00580EF6" w:rsidRDefault="00C078B8" w:rsidP="00580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/>
                <w:sz w:val="24"/>
                <w:szCs w:val="24"/>
              </w:rPr>
              <w:t>2.Актуальность практики/проблема, которую она помогает решить.</w:t>
            </w:r>
          </w:p>
          <w:p w:rsidR="00C078B8" w:rsidRPr="00580EF6" w:rsidRDefault="00C078B8" w:rsidP="00580E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Процесс создания единого воспитательного пространства </w:t>
            </w:r>
            <w:r w:rsidR="00612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сравним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 механизмом работы шестёренок</w:t>
            </w:r>
            <w:r w:rsidR="004D0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4D0923" w:rsidRPr="00580E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 </w:t>
            </w:r>
            <w:r w:rsidR="004D0923" w:rsidRPr="00580EF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механизм</w:t>
            </w:r>
            <w:r w:rsidR="004D0923" w:rsidRPr="00580EF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4D0923" w:rsidRPr="00580EF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работа</w:t>
            </w:r>
            <w:r w:rsidR="004D0923" w:rsidRPr="00580E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D0923" w:rsidRPr="00580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которого заключается в передаче мощности методом вращения,</w:t>
            </w:r>
            <w:r w:rsidR="004D0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0923" w:rsidRPr="00580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дает возможность обеспечить одинаковое направление вращения ведущего вала. Таким образом, увеличивается не только уровень надежности и минимизируется размер всей системы, но также достигается и еще одно важное преимущество: снижается расход энергии, необходимый для активации  и</w:t>
            </w:r>
            <w:r w:rsidR="004D0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0923" w:rsidRPr="00580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слаженной</w:t>
            </w:r>
            <w:r w:rsidR="004D0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0923" w:rsidRPr="00580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всей системы.</w:t>
            </w:r>
            <w:r w:rsidR="00612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574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580E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сельской малокомплектной</w:t>
            </w:r>
            <w:r w:rsidR="00EE5A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школе</w:t>
            </w:r>
            <w:r w:rsidRPr="00580E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 которой </w:t>
            </w:r>
            <w:r w:rsidRPr="00580E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 педагогов</w:t>
            </w:r>
            <w:r w:rsidRPr="00580E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обучают</w:t>
            </w:r>
            <w:r w:rsidR="004D0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73B7" w:rsidRPr="00580E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="004D0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3773B7" w:rsidRPr="00580E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</w:t>
            </w:r>
            <w:r w:rsidR="003574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80E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всю</w:t>
            </w:r>
            <w:proofErr w:type="gramEnd"/>
            <w:r w:rsidRPr="00580E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воспитательную работу </w:t>
            </w:r>
            <w:r w:rsidR="004D0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проводят вместе</w:t>
            </w:r>
            <w:r w:rsidRPr="00580E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одной командой</w:t>
            </w:r>
            <w:r w:rsidR="004D0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</w:t>
            </w:r>
            <w:r w:rsidRPr="00580E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ажно увеличивать уровень воспитательной надежности при низком расходе энергии, чтобы не сломать активность и не потерять желание детей </w:t>
            </w:r>
            <w:proofErr w:type="spellStart"/>
            <w:r w:rsidRPr="00580E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саморазвиваться</w:t>
            </w:r>
            <w:proofErr w:type="spellEnd"/>
            <w:r w:rsidRPr="00580E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двигаться вперед.</w:t>
            </w:r>
          </w:p>
          <w:p w:rsidR="00C078B8" w:rsidRPr="00580EF6" w:rsidRDefault="00C078B8" w:rsidP="00580EF6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условиях «Новой философии воспитания»</w:t>
            </w:r>
            <w:r w:rsidR="00A84A9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школе</w:t>
            </w:r>
            <w:r w:rsidR="004D09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357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создаются</w:t>
            </w:r>
            <w:r w:rsidR="004D09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80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новые концепции, </w:t>
            </w:r>
            <w:r w:rsidR="004D0923" w:rsidRPr="00580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наполн</w:t>
            </w:r>
            <w:r w:rsidR="004D0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енные</w:t>
            </w:r>
            <w:r w:rsidR="004D0923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новым смыслом,  содержанием, соответствующим ценностям и интересам современного общества. </w:t>
            </w:r>
            <w:r w:rsidR="004D0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 ведь создать (написать, разработать) – это не сложно. Важно грамотно управлять всеми процессами, системой развития творческой, активной, интеллектуальной, </w:t>
            </w:r>
            <w:proofErr w:type="spellStart"/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конкурентноспособной</w:t>
            </w:r>
            <w:proofErr w:type="spellEnd"/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 успешной личности.</w:t>
            </w:r>
          </w:p>
          <w:p w:rsidR="00C078B8" w:rsidRPr="00580EF6" w:rsidRDefault="00C078B8" w:rsidP="00580EF6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Сейчас в роли этого самого «вала</w:t>
            </w:r>
            <w:r w:rsidRPr="00016D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»  </w:t>
            </w:r>
            <w:r w:rsidR="00016D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является советник по воспитанию, способный</w:t>
            </w:r>
            <w:r w:rsidRPr="00016D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запустить процесс движения</w:t>
            </w:r>
            <w:r w:rsidR="00016D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всех шестеренок для</w:t>
            </w: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эффективного взаимодействия всех участников воспитательного процесса (детей, родителей, педагогов,  социальных партнеров), т.е. обеспечить бесперебойную работу всей системы, работу всей команды для достижения поставленной цели.</w:t>
            </w:r>
          </w:p>
          <w:p w:rsidR="00C078B8" w:rsidRPr="00580EF6" w:rsidRDefault="00C078B8" w:rsidP="00580EF6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Имея совсем небольшой опыт в должности</w:t>
            </w:r>
            <w:r w:rsidR="003773B7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советника по воспитанию</w:t>
            </w: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сложно поставить перед собой цель и задачи. </w:t>
            </w:r>
            <w:r w:rsidR="002464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Здесь на помощь приходит</w:t>
            </w: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само слово </w:t>
            </w:r>
            <w:r w:rsidRPr="00580E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СОВЕТНИК</w:t>
            </w:r>
            <w:r w:rsidR="00E208A2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— это</w:t>
            </w: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не дающий советы или советчик, это:</w:t>
            </w:r>
          </w:p>
          <w:p w:rsidR="00C078B8" w:rsidRPr="00580EF6" w:rsidRDefault="00C078B8" w:rsidP="00580EF6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С</w:t>
            </w:r>
            <w:r w:rsidR="00F22A9D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Создатель и С</w:t>
            </w: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озидатель нового</w:t>
            </w:r>
          </w:p>
          <w:p w:rsidR="00C078B8" w:rsidRPr="00580EF6" w:rsidRDefault="00C078B8" w:rsidP="00580EF6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О</w:t>
            </w:r>
            <w:r w:rsidR="00F22A9D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О</w:t>
            </w: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рганизатор интересного</w:t>
            </w:r>
          </w:p>
          <w:p w:rsidR="00C078B8" w:rsidRPr="00580EF6" w:rsidRDefault="00C078B8" w:rsidP="00580EF6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В</w:t>
            </w:r>
            <w:r w:rsidR="00F22A9D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В</w:t>
            </w: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дохновитель и </w:t>
            </w:r>
            <w:proofErr w:type="spellStart"/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мотиватор</w:t>
            </w:r>
            <w:proofErr w:type="spellEnd"/>
          </w:p>
          <w:p w:rsidR="00C078B8" w:rsidRPr="00580EF6" w:rsidRDefault="00C078B8" w:rsidP="00580EF6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Е</w:t>
            </w:r>
            <w:r w:rsidR="00F22A9D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Е</w:t>
            </w: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диномышленник для детей, родителей, педагогов</w:t>
            </w:r>
          </w:p>
          <w:p w:rsidR="00C078B8" w:rsidRPr="00580EF6" w:rsidRDefault="00C078B8" w:rsidP="00580EF6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Т</w:t>
            </w:r>
            <w:r w:rsidR="00F22A9D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Творческий </w:t>
            </w:r>
            <w:proofErr w:type="spellStart"/>
            <w:r w:rsidR="00F22A9D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рудоголик</w:t>
            </w:r>
            <w:proofErr w:type="spellEnd"/>
          </w:p>
          <w:p w:rsidR="00C078B8" w:rsidRPr="00580EF6" w:rsidRDefault="00C078B8" w:rsidP="00580EF6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Н</w:t>
            </w:r>
            <w:r w:rsidR="00F22A9D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Навигатор и Н</w:t>
            </w: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аставник </w:t>
            </w:r>
          </w:p>
          <w:p w:rsidR="00C078B8" w:rsidRPr="00580EF6" w:rsidRDefault="00C078B8" w:rsidP="00580EF6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И</w:t>
            </w:r>
            <w:r w:rsidR="00F22A9D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Инициатор на развитие, И</w:t>
            </w:r>
            <w:r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нформатор</w:t>
            </w:r>
          </w:p>
          <w:p w:rsidR="00C916D9" w:rsidRPr="00580EF6" w:rsidRDefault="00953C69" w:rsidP="00580EF6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           </w:t>
            </w:r>
            <w:r w:rsidR="00C078B8" w:rsidRPr="00580E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К</w:t>
            </w:r>
            <w:r w:rsidR="003773B7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="00F22A9D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</w:t>
            </w:r>
            <w:r w:rsidR="00C078B8" w:rsidRPr="00580E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оординатор</w:t>
            </w:r>
          </w:p>
          <w:p w:rsidR="00EE5A25" w:rsidRDefault="00C916D9" w:rsidP="00580EF6">
            <w:pPr>
              <w:pStyle w:val="1"/>
              <w:spacing w:before="0" w:after="0"/>
              <w:jc w:val="both"/>
              <w:rPr>
                <w:iCs/>
                <w:color w:val="000000"/>
                <w:shd w:val="clear" w:color="auto" w:fill="FFFFFF"/>
              </w:rPr>
            </w:pPr>
            <w:r w:rsidRPr="00580EF6">
              <w:rPr>
                <w:b/>
                <w:color w:val="222222"/>
                <w:shd w:val="clear" w:color="auto" w:fill="FFFFFF"/>
              </w:rPr>
              <w:t>3.Описание практики, ее педагогическая ценность.</w:t>
            </w:r>
            <w:r w:rsidR="00C078B8" w:rsidRPr="00580EF6">
              <w:br/>
            </w:r>
            <w:r w:rsidR="00A2485F">
              <w:rPr>
                <w:iCs/>
                <w:color w:val="000000"/>
                <w:shd w:val="clear" w:color="auto" w:fill="FFFFFF"/>
              </w:rPr>
              <w:t xml:space="preserve">Для </w:t>
            </w:r>
            <w:r w:rsidR="00470F24">
              <w:rPr>
                <w:iCs/>
                <w:color w:val="000000"/>
                <w:shd w:val="clear" w:color="auto" w:fill="FFFFFF"/>
              </w:rPr>
              <w:t xml:space="preserve">реализации работы Штаба воспитательной работы поставлена цель и определены задачи. </w:t>
            </w:r>
          </w:p>
          <w:p w:rsidR="00C916D9" w:rsidRPr="00580EF6" w:rsidRDefault="00C916D9" w:rsidP="00580EF6">
            <w:pPr>
              <w:pStyle w:val="1"/>
              <w:spacing w:before="0" w:after="0"/>
              <w:jc w:val="both"/>
              <w:rPr>
                <w:bCs/>
                <w:color w:val="000000"/>
                <w:shd w:val="clear" w:color="auto" w:fill="FFFFFF"/>
              </w:rPr>
            </w:pPr>
            <w:r w:rsidRPr="00580EF6">
              <w:rPr>
                <w:b/>
                <w:bCs/>
                <w:i/>
                <w:color w:val="000000"/>
                <w:shd w:val="clear" w:color="auto" w:fill="FFFFFF"/>
              </w:rPr>
              <w:t>Цель</w:t>
            </w:r>
            <w:r w:rsidRPr="00580EF6">
              <w:rPr>
                <w:bCs/>
                <w:color w:val="000000"/>
                <w:shd w:val="clear" w:color="auto" w:fill="FFFFFF"/>
              </w:rPr>
              <w:t>:</w:t>
            </w:r>
            <w:r w:rsidR="009E7B12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016DB7">
              <w:rPr>
                <w:bCs/>
                <w:shd w:val="clear" w:color="auto" w:fill="FFFFFF"/>
              </w:rPr>
              <w:t>эффективная работа</w:t>
            </w:r>
            <w:r w:rsidRPr="00580EF6">
              <w:rPr>
                <w:bCs/>
                <w:color w:val="000000"/>
                <w:shd w:val="clear" w:color="auto" w:fill="FFFFFF"/>
              </w:rPr>
              <w:t xml:space="preserve"> Штаба воспитательной работы </w:t>
            </w:r>
            <w:r w:rsidR="00016DB7">
              <w:rPr>
                <w:bCs/>
                <w:shd w:val="clear" w:color="auto" w:fill="FFFFFF"/>
              </w:rPr>
              <w:t xml:space="preserve">по </w:t>
            </w:r>
            <w:r w:rsidRPr="00580EF6">
              <w:rPr>
                <w:bCs/>
                <w:color w:val="000000"/>
                <w:shd w:val="clear" w:color="auto" w:fill="FFFFFF"/>
              </w:rPr>
              <w:t>реализации Рабочей программы воспитания</w:t>
            </w:r>
            <w:r w:rsidR="006504BE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580EF6">
              <w:rPr>
                <w:bCs/>
                <w:color w:val="000000"/>
                <w:shd w:val="clear" w:color="auto" w:fill="FFFFFF"/>
              </w:rPr>
              <w:t>через инвариантные и вариативные модули в сельской</w:t>
            </w:r>
            <w:r w:rsidR="006504BE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580EF6">
              <w:rPr>
                <w:bCs/>
                <w:color w:val="000000"/>
                <w:shd w:val="clear" w:color="auto" w:fill="FFFFFF"/>
              </w:rPr>
              <w:t>малокомплектной школе.</w:t>
            </w:r>
          </w:p>
          <w:p w:rsidR="00C916D9" w:rsidRPr="00580EF6" w:rsidRDefault="00C916D9" w:rsidP="00580EF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Задачи:</w:t>
            </w:r>
          </w:p>
          <w:p w:rsidR="00C916D9" w:rsidRPr="00580EF6" w:rsidRDefault="00C916D9" w:rsidP="00580E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1.Организовать взаимодействие на основе сотрудничества советника и администрации школы</w:t>
            </w:r>
            <w:r w:rsidR="006504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для эффективной реализации модулей 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«самоуправление», «организация предметно-эстетической среды».</w:t>
            </w:r>
          </w:p>
          <w:p w:rsidR="00C916D9" w:rsidRPr="00580EF6" w:rsidRDefault="00C916D9" w:rsidP="00580E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2.Вовлечь родительский актив школы в реализацию модулей «работа с родителями» и «ключевые общешкольные дела».</w:t>
            </w:r>
          </w:p>
          <w:p w:rsidR="00C916D9" w:rsidRPr="00580EF6" w:rsidRDefault="00C916D9" w:rsidP="00580EF6">
            <w:pPr>
              <w:jc w:val="both"/>
              <w:rPr>
                <w:rFonts w:ascii="Times New Roman" w:hAnsi="Times New Roman" w:cs="Times New Roman"/>
                <w:bCs/>
                <w:color w:val="C0504D" w:themeColor="accent2"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.Сформировать команду педагогов-наставников через реализацию модулей «классное руководство» и «школьные и социальные медиа».</w:t>
            </w:r>
          </w:p>
          <w:p w:rsidR="00C916D9" w:rsidRPr="00580EF6" w:rsidRDefault="00C916D9" w:rsidP="00580E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Создать детские объединения с учетом инициативы детей и мнения родителей через  реализацию модулей «курсы внеурочной деятельности» и «детские общественные объединения».</w:t>
            </w:r>
          </w:p>
          <w:p w:rsidR="00C078B8" w:rsidRPr="00580EF6" w:rsidRDefault="00C916D9" w:rsidP="00580E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 Расширить связи с социальными партнерами школы через реализацию модулей «профориентация» и «экскурсии».</w:t>
            </w:r>
          </w:p>
          <w:p w:rsidR="0095009E" w:rsidRPr="00580EF6" w:rsidRDefault="0095009E" w:rsidP="0095009E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Проведенный анализ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имеющихся возможностей сельской малокомплектной школы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позволил выстроить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Учебный план в части внеурочной деятельности так, чтобы максимально охватить инвариантную и вариативную части Рабочей программы </w:t>
            </w:r>
            <w:proofErr w:type="spellStart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воспитания.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Так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в школе функционируют д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етское объединение «</w:t>
            </w:r>
            <w:proofErr w:type="spellStart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Синегорье</w:t>
            </w:r>
            <w:proofErr w:type="spellEnd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», юнармейский отряд «Беркут» и «Орлята России»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Школьный спортивный клуб «Спарта»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Школьный хор «Трель» и Школьный театр «Искра»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, оказание помощи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одиноким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престарелым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односельчанам, благоустр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ойство территории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, помо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щи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участникам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СВО-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волонтерский отряд «Горячие сердца»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,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туристическ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ий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клуб «Вираж»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сообщество юных инспекторов дорожного движения «Дорожный патруль»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,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Школьный ученический совет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Совет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лидер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ов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школы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онлайн-газет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а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“</w:t>
            </w:r>
            <w:proofErr w:type="spellStart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>Rosental</w:t>
            </w:r>
            <w:proofErr w:type="spellEnd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проекты «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Билет в будущее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»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«</w:t>
            </w:r>
            <w:proofErr w:type="spellStart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Агрокласс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»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Все школьные ученические сообщества объединяет Первичное отделение РДДМ «Движение первых».</w:t>
            </w:r>
          </w:p>
          <w:p w:rsidR="00016DB7" w:rsidRPr="00C3331F" w:rsidRDefault="00283581" w:rsidP="00C3331F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Все объединения такие разные! </w:t>
            </w:r>
            <w:r w:rsidR="00E20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З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апустить </w:t>
            </w:r>
            <w:r w:rsidR="001858D3"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одновременно механизм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, чтобы заработали все шестерёнки слажено и в одном направлении </w:t>
            </w:r>
            <w:r w:rsidR="00E208A2" w:rsidRPr="00E20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позволил </w:t>
            </w:r>
            <w:r w:rsidRPr="00E20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Штаб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воспитательной работы, команды единомышленников</w:t>
            </w:r>
            <w:r w:rsidR="00C33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, </w:t>
            </w:r>
            <w:r w:rsidR="00E20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в работе которого</w:t>
            </w:r>
            <w:r w:rsidR="00C33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важно не </w:t>
            </w:r>
            <w:r w:rsidR="000361BF"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нагрузить заданиями и поручениями, а найти общие точки соприкосновения и пересечения всех участников воспитательного процесса,</w:t>
            </w:r>
            <w:r w:rsidR="0065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0361BF"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минимизируя</w:t>
            </w:r>
            <w:proofErr w:type="spellEnd"/>
            <w:r w:rsidR="000361BF"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расход энергии, сберегая ресурс, не подавляя желание </w:t>
            </w:r>
            <w:r w:rsidR="00C3331F"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и двигаясь</w:t>
            </w:r>
            <w:r w:rsidR="000361BF"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к общей </w:t>
            </w:r>
            <w:proofErr w:type="gramStart"/>
            <w:r w:rsidR="000361BF"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цели.</w:t>
            </w:r>
            <w:r w:rsidR="00DA04FD"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А</w:t>
            </w:r>
            <w:proofErr w:type="gramEnd"/>
            <w:r w:rsidR="00DA04FD"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C33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роль Советника при этом -</w:t>
            </w:r>
            <w:r w:rsidR="00DA04FD"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не рядом, </w:t>
            </w:r>
            <w:r w:rsidR="00C33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не НАД, </w:t>
            </w:r>
            <w:r w:rsidR="00DA04FD"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а ВМЕСТЕ!</w:t>
            </w:r>
            <w:r w:rsidR="0065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A04FD" w:rsidRPr="00580EF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E208A2">
              <w:rPr>
                <w:rFonts w:ascii="Times New Roman" w:hAnsi="Times New Roman" w:cs="Times New Roman"/>
                <w:sz w:val="24"/>
                <w:szCs w:val="24"/>
              </w:rPr>
              <w:t xml:space="preserve">здесь </w:t>
            </w:r>
            <w:r w:rsidR="00DA04FD" w:rsidRPr="00580EF6">
              <w:rPr>
                <w:rFonts w:ascii="Times New Roman" w:hAnsi="Times New Roman" w:cs="Times New Roman"/>
                <w:sz w:val="24"/>
                <w:szCs w:val="24"/>
              </w:rPr>
              <w:t>действует в составе Штаба. Роль Советника - привлечь членов Ш</w:t>
            </w:r>
            <w:r w:rsidR="006504BE">
              <w:rPr>
                <w:rFonts w:ascii="Times New Roman" w:hAnsi="Times New Roman" w:cs="Times New Roman"/>
                <w:sz w:val="24"/>
                <w:szCs w:val="24"/>
              </w:rPr>
              <w:t>таба воспитательной работы</w:t>
            </w:r>
            <w:r w:rsidR="00DA04FD" w:rsidRPr="00580EF6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Рабочей программы воспитания, распределить ответственность за подготовку планируемого события между членами Штаба, соответственно между детскими сообществами</w:t>
            </w:r>
            <w:r w:rsidR="00E208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04FD" w:rsidRPr="00580EF6">
              <w:rPr>
                <w:rFonts w:ascii="Times New Roman" w:hAnsi="Times New Roman" w:cs="Times New Roman"/>
                <w:sz w:val="24"/>
                <w:szCs w:val="24"/>
              </w:rPr>
              <w:t xml:space="preserve"> сам принимает участи</w:t>
            </w:r>
            <w:r w:rsidR="00E20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04FD" w:rsidRPr="00580EF6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мероприятия</w:t>
            </w:r>
            <w:r w:rsidR="00DA04FD" w:rsidRPr="00580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C34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04FD" w:rsidRPr="00580EF6">
              <w:rPr>
                <w:rFonts w:ascii="Times New Roman" w:hAnsi="Times New Roman" w:cs="Times New Roman"/>
                <w:sz w:val="24"/>
                <w:szCs w:val="24"/>
              </w:rPr>
              <w:t>оддержк</w:t>
            </w:r>
            <w:r w:rsidR="00E20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04FD" w:rsidRPr="00580EF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школы, который является руководителем Штаба</w:t>
            </w:r>
            <w:r w:rsidR="00E208A2">
              <w:rPr>
                <w:rFonts w:ascii="Times New Roman" w:hAnsi="Times New Roman" w:cs="Times New Roman"/>
                <w:sz w:val="24"/>
                <w:szCs w:val="24"/>
              </w:rPr>
              <w:t xml:space="preserve"> очень важна</w:t>
            </w:r>
            <w:r w:rsidR="00DA04FD" w:rsidRPr="00580EF6">
              <w:rPr>
                <w:rFonts w:ascii="Times New Roman" w:hAnsi="Times New Roman" w:cs="Times New Roman"/>
                <w:sz w:val="24"/>
                <w:szCs w:val="24"/>
              </w:rPr>
              <w:t xml:space="preserve">. Именно директор, как руководитель Штаба, должен координировать работу Штаба, </w:t>
            </w:r>
            <w:proofErr w:type="spellStart"/>
            <w:r w:rsidR="00DA04FD" w:rsidRPr="00580EF6">
              <w:rPr>
                <w:rFonts w:ascii="Times New Roman" w:hAnsi="Times New Roman" w:cs="Times New Roman"/>
                <w:sz w:val="24"/>
                <w:szCs w:val="24"/>
              </w:rPr>
              <w:t>минимизируя</w:t>
            </w:r>
            <w:proofErr w:type="spellEnd"/>
            <w:r w:rsidR="00DA04FD" w:rsidRPr="00580EF6">
              <w:rPr>
                <w:rFonts w:ascii="Times New Roman" w:hAnsi="Times New Roman" w:cs="Times New Roman"/>
                <w:sz w:val="24"/>
                <w:szCs w:val="24"/>
              </w:rPr>
              <w:t xml:space="preserve"> риски, недопонимания со стороны членов Штаба, разъяснять и сглаживать конфликтные ситуации.</w:t>
            </w:r>
          </w:p>
          <w:p w:rsidR="00DA04FD" w:rsidRPr="00B73314" w:rsidRDefault="00B73314" w:rsidP="00580EF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14">
              <w:rPr>
                <w:rFonts w:ascii="Times New Roman" w:hAnsi="Times New Roman"/>
                <w:sz w:val="24"/>
                <w:szCs w:val="24"/>
              </w:rPr>
              <w:t>Эффективная работа Штаба позволяе</w:t>
            </w:r>
            <w:r w:rsidR="00016DB7" w:rsidRPr="00B73314">
              <w:rPr>
                <w:rFonts w:ascii="Times New Roman" w:hAnsi="Times New Roman"/>
                <w:sz w:val="24"/>
                <w:szCs w:val="24"/>
              </w:rPr>
              <w:t>т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изовать воспитательный процесс </w:t>
            </w:r>
            <w:r w:rsidR="00016DB7" w:rsidRPr="00B73314">
              <w:rPr>
                <w:rFonts w:ascii="Times New Roman" w:hAnsi="Times New Roman"/>
                <w:sz w:val="24"/>
                <w:szCs w:val="24"/>
              </w:rPr>
              <w:t xml:space="preserve">и поддержать социальные инициативы обучающихся с учетом индивидуальных </w:t>
            </w:r>
            <w:r w:rsidR="001858D3" w:rsidRPr="00B73314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="009E7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8D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9E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8D3">
              <w:rPr>
                <w:rFonts w:ascii="Times New Roman" w:hAnsi="Times New Roman" w:cs="Times New Roman"/>
                <w:sz w:val="24"/>
                <w:szCs w:val="24"/>
              </w:rPr>
              <w:t>направления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проекты) «Движения первых» в рамках реализации Программ внеурочной деятельности.</w:t>
            </w:r>
          </w:p>
          <w:p w:rsidR="00580EF6" w:rsidRPr="00580EF6" w:rsidRDefault="00DA04FD" w:rsidP="00580EF6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Вот это и есть взаимодействие, команда, единомышленники.</w:t>
            </w:r>
          </w:p>
          <w:p w:rsidR="00580EF6" w:rsidRPr="00580EF6" w:rsidRDefault="00580EF6" w:rsidP="00580EF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/>
                <w:sz w:val="24"/>
                <w:szCs w:val="24"/>
              </w:rPr>
              <w:t>4. Результативность практики.</w:t>
            </w:r>
          </w:p>
          <w:p w:rsidR="00580EF6" w:rsidRPr="00E208A2" w:rsidRDefault="00580EF6" w:rsidP="00580EF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 Организовано взаимодействие на основе сотрудничества советника и администрации школы</w:t>
            </w:r>
            <w:r w:rsidR="00FD10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для эффективной реализации модулей </w:t>
            </w:r>
            <w:r w:rsidRPr="00E208A2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«самоуправление»: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580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 Штаб воспитательной работы, в состав которого вошли </w:t>
            </w:r>
            <w:r w:rsidRPr="00580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более 95% педагогических работников;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принято положение о Штабе воспитательной работы МБОУ «Роза-Долинская ООШ»;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издан приказ о создании Штаба воспитательной работы;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утвержден план работы Штаба воспитательной работы на 2023-2024 учебный год;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«организация предметно-эстетической среды»: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создан Центр детских инициатив;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регулярно размещаются сменяемые композиции, выставки, стенды, фотозоны в соответствии с реализуемыми мероприятиями;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оформлены классные кабинеты;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благоустроена территория  школы;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 фасад и интерьер школы государственной символикой.</w:t>
            </w:r>
          </w:p>
          <w:p w:rsidR="00580EF6" w:rsidRPr="00580EF6" w:rsidRDefault="00580EF6" w:rsidP="00580E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2. Родительский актив школы вовлечен в реализацию модулей 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«работа с родителями»: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создан общешкольный родительский комитет, как представительный орган родительского сообщества;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созданы родительские сообщества в социальных сетях;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приняли участие во</w:t>
            </w:r>
            <w:r w:rsidR="009E7B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Всероссийском конкурсе «Лучший родительский совет Российского движения школьников»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оказана помощь в оформлении Центра детских инициатив;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приобретена форма для орлят, юнармейцев;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проявили инициативу в участии детей в профильных  сменах «Мы – вместе!», «Я в </w:t>
            </w:r>
            <w:proofErr w:type="spellStart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Юнармии</w:t>
            </w:r>
            <w:proofErr w:type="spellEnd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«Путь к успеху», «Территория </w:t>
            </w:r>
            <w:proofErr w:type="spellStart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УСпеха</w:t>
            </w:r>
            <w:proofErr w:type="spellEnd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«ключевые общешкольные дела»: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9E7B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100%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A0C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реализованы Концепции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46E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календарного плана мероприятий, в 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организации и проведении </w:t>
            </w:r>
            <w:r w:rsidR="00146E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традиционных 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общешкольных мероп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риятий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приняли участие во всероссийский акциях в поддержку участников специальной военной операции </w:t>
            </w:r>
            <w:r w:rsidR="00146E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Посылка солдату», «Письмо солдату», «Открытка солдату», «Талисман добра», плетение маскировочных сетей;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приняли участие в благотворительных акциях «Подари свои 106», «</w:t>
            </w:r>
            <w:proofErr w:type="spellStart"/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», «Коробка храбрости».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 Сформирована команда педагогов-наставников в рамках реализации модуля «Классное руководство»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«Классный руководитель – 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классный руководитель»: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реализован цикл внеурочных занятий «Разговоры о важном»;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реализован План работы методического объединения классных руководителей на 2022-2023 </w:t>
            </w:r>
            <w:proofErr w:type="spellStart"/>
            <w:proofErr w:type="gramStart"/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выступление на муниципальном педагогическом марафоне по теме: «</w:t>
            </w:r>
            <w:r w:rsidRPr="00580EF6">
              <w:rPr>
                <w:rFonts w:ascii="Times New Roman" w:hAnsi="Times New Roman" w:cs="Times New Roman"/>
                <w:sz w:val="24"/>
                <w:szCs w:val="24"/>
              </w:rPr>
              <w:t>Роль советника в реализации Рабочей программы воспитания в сельской малокомплектной школе»;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sz w:val="24"/>
                <w:szCs w:val="24"/>
              </w:rPr>
              <w:t xml:space="preserve">- приняли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участие в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>I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муниципальном фестивале общеобразовательных организаций, реализующих проект «Навигаторы детства», посвященном Году педагога и наставника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«Классный руководитель - ученик»: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 участие учеников  1-4 классов  во  Всероссийской программе социальной активности обучающихся начальной школы </w:t>
            </w: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«Орлята России»;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созданы активы в классных коллективах;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проведены мастер-классы по изготовлению открыток, кормушек, талисманов, медальонов.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выступление на муниципальном педагогическом марафоне по теме: «</w:t>
            </w:r>
            <w:r w:rsidRPr="00580E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Ситуационное наставничество как средство формирования положительной мотивации к познанию нового»</w:t>
            </w: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«Ученик-ученик»: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школьники приняли участие </w:t>
            </w:r>
            <w:proofErr w:type="gramStart"/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в  областном</w:t>
            </w:r>
            <w:proofErr w:type="gramEnd"/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проекте «Развитие социальной активности младших школьников через организацию наставничества в пространстве системы общего образования «Школа активного роста»  (ШАР) .</w:t>
            </w:r>
          </w:p>
          <w:p w:rsidR="00580EF6" w:rsidRPr="00E208A2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20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«Классный руководитель – родитель»: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приняли участие во всероссийских </w:t>
            </w:r>
            <w:r w:rsidR="00E208A2"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акциях в</w:t>
            </w:r>
            <w:r w:rsidR="008A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08A2"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поддержку участников</w:t>
            </w: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специальной военной операции «Посылка солдату», «Письмо солдату», «Открытка солдату», «Талисман добра», плетение маскировочных сетей;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проведены классные родительские собрания;</w:t>
            </w:r>
          </w:p>
          <w:p w:rsidR="00146E70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проведена работа по организации и проведению классных и общешкольных мероприятий с привлечением родителей. 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«Школьные и социальные медиа»: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создана онлайн-газета “</w:t>
            </w:r>
            <w:proofErr w:type="spellStart"/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Rosental</w:t>
            </w:r>
            <w:proofErr w:type="spellEnd"/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действует официальный сайт МБОУ «Роза-Долинская ООШ»;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приняли участие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в муниципальном конкурсе школьных СМИ «Мир, в котором мы живем» номинация «Онлайн – СМИ</w:t>
            </w:r>
            <w:proofErr w:type="gramStart"/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» </w:t>
            </w:r>
            <w:r w:rsidR="00146E7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146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«Ты – в медиа»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создано сообщество МБОУ «Роза-Долинская ООШ» в ВК.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4. Созданы детские объединения с учетом инициативы детей и мнения родителей через  реализацию модулей 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«курсы внеурочной деятельности»:</w:t>
            </w:r>
          </w:p>
          <w:p w:rsidR="00580EF6" w:rsidRPr="00580EF6" w:rsidRDefault="00146E70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- 90% обучающихся посещают  школьный хор «Трель»</w:t>
            </w:r>
            <w:r w:rsidR="00580EF6"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580EF6" w:rsidRPr="00580EF6" w:rsidRDefault="00146E70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- 85% обучающихся посещают школьный театр «Искра»</w:t>
            </w:r>
            <w:r w:rsidR="00580EF6"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«детские общественные объединения»: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создан школьный спортивный клуб «Спарта», в который вошли 56% обучающихся;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создан юнармейский отряд «Беркут», в который вошли 62% обучающихся;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создано первичное отделение Российского движения детей и молодежи</w:t>
            </w:r>
            <w:r w:rsidR="00146E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«Движение первых»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в составе ко</w:t>
            </w:r>
            <w:r w:rsidR="00146E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торого 7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8% обучающихся;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создан </w:t>
            </w: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 «Горячие сердца», в составе которого 35% обучающихся;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создано </w:t>
            </w:r>
            <w:proofErr w:type="gramStart"/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 содружество</w:t>
            </w:r>
            <w:proofErr w:type="gramEnd"/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«Орлята России», в котором прошли программу 100% обучающихся начальной школы;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80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100% </w:t>
            </w: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школы, в том числе дети, стоящие на ВШУ, и дети, относящиеся к «группе риска» вовлечены в детские общественные объединения.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приняли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участие в фестивале детских и молодежных объединений Азовского ННМР «Время объединять!»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приняли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участие в форуме молодежи “</w:t>
            </w:r>
            <w:proofErr w:type="spellStart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en-US"/>
              </w:rPr>
              <w:t>JugendundZeit</w:t>
            </w:r>
            <w:proofErr w:type="spellEnd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” «Молодежь и время»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580EF6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shd w:val="clear" w:color="auto" w:fill="FFFFFF"/>
              </w:rPr>
              <w:t xml:space="preserve">. 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Расширены связи с социальными партнерами школы через реализацию модулей </w:t>
            </w:r>
            <w:r w:rsidRPr="00580EF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«профориентация»: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организованы </w:t>
            </w:r>
            <w:proofErr w:type="spellStart"/>
            <w:r w:rsidRPr="00580EF6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животноводческом комплексе </w:t>
            </w:r>
            <w:r w:rsidRPr="00580EF6">
              <w:rPr>
                <w:rFonts w:ascii="Times New Roman" w:hAnsi="Times New Roman" w:cs="Times New Roman"/>
                <w:sz w:val="24"/>
                <w:szCs w:val="24"/>
              </w:rPr>
              <w:t>открытого акционерного общества «</w:t>
            </w:r>
            <w:proofErr w:type="spellStart"/>
            <w:r w:rsidRPr="00580EF6">
              <w:rPr>
                <w:rFonts w:ascii="Times New Roman" w:hAnsi="Times New Roman" w:cs="Times New Roman"/>
                <w:sz w:val="24"/>
                <w:szCs w:val="24"/>
              </w:rPr>
              <w:t>Цветнополье</w:t>
            </w:r>
            <w:proofErr w:type="spellEnd"/>
            <w:r w:rsidRPr="00580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6E7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программы «</w:t>
            </w:r>
            <w:proofErr w:type="spellStart"/>
            <w:r w:rsidR="00146E70">
              <w:rPr>
                <w:rFonts w:ascii="Times New Roman" w:hAnsi="Times New Roman" w:cs="Times New Roman"/>
                <w:sz w:val="24"/>
                <w:szCs w:val="24"/>
              </w:rPr>
              <w:t>Агрокласс</w:t>
            </w:r>
            <w:proofErr w:type="spellEnd"/>
            <w:r w:rsidR="00146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0EF6">
              <w:rPr>
                <w:rFonts w:ascii="Times New Roman" w:hAnsi="Times New Roman" w:cs="Times New Roman"/>
                <w:sz w:val="24"/>
                <w:szCs w:val="24"/>
              </w:rPr>
              <w:t>, в фельдшерско-акушерском пункте деревни Роза-Долина, в Роза-Долинской сельской библиотеке;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проведены Классные встречи в рамках ранней профориентации подростков  со специалистами разных направлений: воспитателем детского сада «Малыш», библиотекарем </w:t>
            </w:r>
            <w:proofErr w:type="spellStart"/>
            <w:r w:rsidRPr="00580EF6">
              <w:rPr>
                <w:rFonts w:ascii="Times New Roman" w:hAnsi="Times New Roman" w:cs="Times New Roman"/>
                <w:sz w:val="24"/>
                <w:szCs w:val="24"/>
              </w:rPr>
              <w:t>Цветнопольской</w:t>
            </w:r>
            <w:proofErr w:type="spellEnd"/>
            <w:r w:rsidRPr="00580E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библиотеки, </w:t>
            </w:r>
            <w:r w:rsidR="00146E7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генеральным директором </w:t>
            </w:r>
            <w:r w:rsidRPr="00580EF6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Pr="00580EF6">
              <w:rPr>
                <w:rFonts w:ascii="Times New Roman" w:hAnsi="Times New Roman" w:cs="Times New Roman"/>
                <w:sz w:val="24"/>
                <w:szCs w:val="24"/>
              </w:rPr>
              <w:t>Цветнополье</w:t>
            </w:r>
            <w:proofErr w:type="spellEnd"/>
            <w:r w:rsidRPr="00580EF6">
              <w:rPr>
                <w:rFonts w:ascii="Times New Roman" w:hAnsi="Times New Roman" w:cs="Times New Roman"/>
                <w:sz w:val="24"/>
                <w:szCs w:val="24"/>
              </w:rPr>
              <w:t xml:space="preserve">», курсантом Омской </w:t>
            </w:r>
            <w:r w:rsidR="00EE5A25">
              <w:rPr>
                <w:rFonts w:ascii="Times New Roman" w:hAnsi="Times New Roman" w:cs="Times New Roman"/>
                <w:sz w:val="24"/>
                <w:szCs w:val="24"/>
              </w:rPr>
              <w:t>Академии МВД, студентами колледж</w:t>
            </w:r>
            <w:r w:rsidRPr="00580EF6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580EF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             «экскурсии»:</w:t>
            </w:r>
          </w:p>
          <w:p w:rsidR="00580EF6" w:rsidRPr="00580EF6" w:rsidRDefault="00580EF6" w:rsidP="00580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 проведены экскурсии на животноводческий комплекс, </w:t>
            </w:r>
            <w:r w:rsidRPr="00580E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0EF6">
              <w:rPr>
                <w:rFonts w:ascii="Times New Roman" w:hAnsi="Times New Roman" w:cs="Times New Roman"/>
                <w:sz w:val="24"/>
                <w:szCs w:val="24"/>
              </w:rPr>
              <w:t>Цветнополье</w:t>
            </w:r>
            <w:proofErr w:type="spellEnd"/>
            <w:r w:rsidRPr="00580EF6">
              <w:rPr>
                <w:rFonts w:ascii="Times New Roman" w:hAnsi="Times New Roman" w:cs="Times New Roman"/>
                <w:sz w:val="24"/>
                <w:szCs w:val="24"/>
              </w:rPr>
              <w:t xml:space="preserve">», в </w:t>
            </w:r>
            <w:r w:rsidR="00146E70">
              <w:rPr>
                <w:rFonts w:ascii="Times New Roman" w:hAnsi="Times New Roman" w:cs="Times New Roman"/>
                <w:sz w:val="24"/>
                <w:szCs w:val="24"/>
              </w:rPr>
              <w:t>Омский автобронетанковый институт, Музей боевой славы</w:t>
            </w:r>
            <w:r w:rsidRPr="00580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Расширена область самостоятельных действий </w:t>
            </w:r>
            <w:proofErr w:type="gramStart"/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( социальная</w:t>
            </w:r>
            <w:proofErr w:type="gramEnd"/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активность) обучающихся через работу </w:t>
            </w:r>
            <w:r w:rsidRPr="00580E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«Школьного ученического самоуправления»: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E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80E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</w:t>
            </w:r>
            <w:r w:rsidR="008A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участие в мероприятиях, посвященных 30-летию Азовского ННМР Омской области</w:t>
            </w:r>
            <w:r w:rsidR="008A0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80EF6" w:rsidRPr="00580EF6" w:rsidRDefault="00580EF6" w:rsidP="00580EF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приняли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участие в областной программе «Ученическое самоуправление»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C078B8" w:rsidRPr="00E208A2" w:rsidRDefault="00580EF6" w:rsidP="00E208A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приняли </w:t>
            </w:r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участие в районном фестивале социальных проектов «Мы – </w:t>
            </w:r>
            <w:proofErr w:type="spellStart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азовчане</w:t>
            </w:r>
            <w:proofErr w:type="spellEnd"/>
            <w:r w:rsidRPr="00580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» в рамках Всероссийской акции «Я – гражданин России!»</w:t>
            </w:r>
          </w:p>
        </w:tc>
      </w:tr>
    </w:tbl>
    <w:p w:rsidR="00C078B8" w:rsidRDefault="00C078B8"/>
    <w:sectPr w:rsidR="00C078B8" w:rsidSect="009E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3176"/>
    <w:multiLevelType w:val="hybridMultilevel"/>
    <w:tmpl w:val="DC2E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8B8"/>
    <w:rsid w:val="00016DB7"/>
    <w:rsid w:val="000361BF"/>
    <w:rsid w:val="0004209D"/>
    <w:rsid w:val="000B3D68"/>
    <w:rsid w:val="00146E70"/>
    <w:rsid w:val="001858D3"/>
    <w:rsid w:val="00216EE1"/>
    <w:rsid w:val="00246407"/>
    <w:rsid w:val="00262B7E"/>
    <w:rsid w:val="00283581"/>
    <w:rsid w:val="002D4B63"/>
    <w:rsid w:val="003574F4"/>
    <w:rsid w:val="003773B7"/>
    <w:rsid w:val="00470F24"/>
    <w:rsid w:val="004D0923"/>
    <w:rsid w:val="00564E57"/>
    <w:rsid w:val="00580EF6"/>
    <w:rsid w:val="006123D1"/>
    <w:rsid w:val="006504BE"/>
    <w:rsid w:val="00746112"/>
    <w:rsid w:val="007C4916"/>
    <w:rsid w:val="007E28A7"/>
    <w:rsid w:val="00833AE3"/>
    <w:rsid w:val="008A0C4C"/>
    <w:rsid w:val="00945975"/>
    <w:rsid w:val="0095009E"/>
    <w:rsid w:val="00953C69"/>
    <w:rsid w:val="009D442D"/>
    <w:rsid w:val="009E7B12"/>
    <w:rsid w:val="00A2485F"/>
    <w:rsid w:val="00A4303C"/>
    <w:rsid w:val="00A80420"/>
    <w:rsid w:val="00A84A9F"/>
    <w:rsid w:val="00B075D7"/>
    <w:rsid w:val="00B73314"/>
    <w:rsid w:val="00BE213D"/>
    <w:rsid w:val="00BF4F7C"/>
    <w:rsid w:val="00C078B8"/>
    <w:rsid w:val="00C3331F"/>
    <w:rsid w:val="00C916D9"/>
    <w:rsid w:val="00CD6E52"/>
    <w:rsid w:val="00D43D10"/>
    <w:rsid w:val="00DA04FD"/>
    <w:rsid w:val="00DB7E2D"/>
    <w:rsid w:val="00DC340D"/>
    <w:rsid w:val="00E208A2"/>
    <w:rsid w:val="00E44C24"/>
    <w:rsid w:val="00EC5F43"/>
    <w:rsid w:val="00EE5A25"/>
    <w:rsid w:val="00F22A9D"/>
    <w:rsid w:val="00FD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0DF3"/>
  <w15:docId w15:val="{1B4BF010-D781-4374-9E7B-12A82EBB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078B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C07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078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19</cp:revision>
  <cp:lastPrinted>2023-12-20T05:42:00Z</cp:lastPrinted>
  <dcterms:created xsi:type="dcterms:W3CDTF">2023-12-10T11:22:00Z</dcterms:created>
  <dcterms:modified xsi:type="dcterms:W3CDTF">2023-12-20T06:03:00Z</dcterms:modified>
</cp:coreProperties>
</file>